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692C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bookmarkStart w:id="0" w:name="_GoBack"/>
      <w:r>
        <w:rPr>
          <w:rFonts w:hint="default" w:ascii="Times New Roman" w:hAnsi="Times New Roman" w:eastAsia="方正小标宋_GBK" w:cs="Times New Roman"/>
          <w:sz w:val="44"/>
          <w:szCs w:val="52"/>
        </w:rPr>
        <w:t>重庆市退役军人事务局</w:t>
      </w:r>
    </w:p>
    <w:p w14:paraId="2BEEA68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2021年度法治政府建设情况报告</w:t>
      </w:r>
    </w:p>
    <w:bookmarkEnd w:id="0"/>
    <w:p w14:paraId="701B0B8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52"/>
        </w:rPr>
      </w:pPr>
    </w:p>
    <w:p w14:paraId="63CBA79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2021年，市退役军人事务局坚持以习近平新时代中国特色社会主义思想为指导，深学笃用习近平法治思想，深入贯彻中央全面依法治国工作会议精神，认真落实市委、市政府关于法治政府建设工作部署，坚持立法、执法、守法、普法一体建设，以落实退役军人事务领域法律政策为重点，推动法治政府建设工作取得积极成效。现将有关情况报告如下。</w:t>
      </w:r>
    </w:p>
    <w:p w14:paraId="764B06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一、切实履行推进法治建设第一责任人职责</w:t>
      </w:r>
    </w:p>
    <w:p w14:paraId="0CA8071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始终坚持党对法治工作的领导，充分发挥党委在推进本系统法治建设中的领导核心作用，将法治政府建设作为一项严肃的政治任务来抓，摆在全局工作重要位置。一是强化领导。成立法治政府建设工作领导小组，局主要负责人担任组长、法治建设第一责任人，带头坚持依法决策、依法行政、依法办事，把法治政府建设列入党组和行政工作年度计划，高位谋划各项法治建设任务。二是压实责任。制定印发《党政负责人履行推进法治建设第一责任人职责规定》，明确第一责任人在推进法治建设中的主要职责，局主要负责同志坚持重大问题亲自过问、重点环节亲自协调、重大任务亲自督导，将法治建设贯穿退役军人工作全过程，并向市委、市政府和局系统干部职工报告法治政府建设履职情况。三是推动落实。出台法治政府建设工作要点，对重点工作进行责任分解，落实情况纳入目标绩效管理，推动全年法治工作任务全面落实。</w:t>
      </w:r>
    </w:p>
    <w:p w14:paraId="7E65A0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二、深入学习宣传习近平法治思想</w:t>
      </w:r>
    </w:p>
    <w:p w14:paraId="7D614F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坚持持续学、深入学、反复学，把法治政府建设相关内容摆在党组会议第一议题，纳入各党支部学习重要环节，作为干部培训必修内容，推动全体干部深入领会习近平法治思想和习近平总书记关于法治建设的重要论述，全面贯彻中央全面依法治国工作会议和市委全面依法治市工作等会议精神。全年组织召开3次党组会、8次局长办公会、1次全市系统会，专题学习贯彻习近平法治思想，研究全市退役军人工作法治建设情况。加强退役军人保障法宣传力度，印发退役军人保障法文本120万册，制作悬挂各类标语、公益广告3万余条（幅），综合运用有线电视、政府官方网站等宣传途径，协调纳入市“八五”普法重要内容和全市干部法治理论学习考试，营造尊法学法守法用法的浓厚氛围，掀起了学习宣传习近平法治思想的热潮。</w:t>
      </w:r>
    </w:p>
    <w:p w14:paraId="4A7048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三、持续优化政务服务水平</w:t>
      </w:r>
    </w:p>
    <w:p w14:paraId="196176E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立足退役军人实际，大力推进“放管服”改革工作，提升“渝快办”效能，加快“数字政府”建设。一是深化行政审批制度改革。全面梳理涉及服务退役军人的行政权力和公共服务事项，明确由区县级行使办理的依申请类权力事项8项、服务事项3项，确保各类权责清单规范、清晰、有效。二是规范政务服务管理。制定《2021年政务服务工作要点》《政务服务工作管理规定》，安排专人负责，及时处理政务服务一体化服务平台上的咨询、投诉、意见建设等。三是优化线上服务水平。开通网上办理事项3项，方便简化退役军人办事流程，增强基层政务服务能力，提升退役军人获得感幸福感。</w:t>
      </w:r>
    </w:p>
    <w:p w14:paraId="325C6F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四、加快完善依法行政制度体系</w:t>
      </w:r>
    </w:p>
    <w:p w14:paraId="27326C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科学制定年度政策法规出台计划，加大立法项目推进力度，着力提高政府立法质量，推动构建系统完备、科学规范、运行有效的依法行政制度体系。一是加快完善政策制度体系。以退役军人保障法为基本依据，按照轻重缓急、先易后难，成熟一件出台一件的要求，及时制定出台贯彻落实新时代退役军人工作的配套政策文件，年度完成15项，正在推进5项，推动构建我市横向贯通、纵向衔接、科学合理、全面覆盖的退役军人政策制度体系。二是加快推动地方立法。在全国率先将贯彻落实退役军人保障法地方立法列入政府立法调研项目，启动条例文本起草工作，得到退役军人事务部肯定，在全国系统会议上，我市作为先进省市代表作交流发言。三是加快清理各类政策制度。“拉网式”排查重庆直辖以来的全市退役军人工作文件近2100件，初步建立起市级退役军人政策法规数据库，为退役军人工作政策制度建设提供了支撑。</w:t>
      </w:r>
    </w:p>
    <w:p w14:paraId="5A4805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五、持续提高依法决策水平</w:t>
      </w:r>
    </w:p>
    <w:p w14:paraId="1196BA3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坚决贯彻国务院《重大行政决策程序暂行条例》和《重庆市重大行政决策程序规定》，推动健全本局重大行政决策程序。一是坚持集体决策。制定出台《“三重一大”事项集体决策制度》，推动重大决策、重要人事任免、重要项目安排、大额资金的使用都必须经过局党组会、局长办公会讨论决策，做到科学决策、民主决策、依法决策。二是坚持科学决策。落实法律顾问和公职律师制度，广泛征求听取意见，强化调查研究、科学论证、风险评估，有效规范局领导班子决策行为，进一步规范决策流程。三是坚持制度保障。加强合法性审查力度，明确审核对象、职责分工、报审时限、报审流程等，全年开展规范性文件审核15件次，法律合同审查66个。四是坚持风险评估。建立健全重大决策社会稳定风险评估机制，推进决策后评估工作，将评估结果作为调整重大行政决策的重要依据。</w:t>
      </w:r>
    </w:p>
    <w:p w14:paraId="4866F2C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六、加强行政机关依法行政监督</w:t>
      </w:r>
    </w:p>
    <w:p w14:paraId="73C6BA4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自觉运用法治思维和法治方式深化改革、推动发展、化解矛盾、维护稳定，持续加强行政机关推进依法行政工作的监督。一是提高应诉能力。组织行政机关负责人和工作人员参加集中培训，全年分3批次组织部门负责人现场旁听或视频观摩公开庭审，较好解决“出庭不出声”的问题。二是支持法院依法审理案件。认真对待退役军人合理诉求，坚持有法可依，有法必依。全年处理行政诉讼3件，尊重并执行法院生效判决。三是依法履行出庭应诉职责。加快出台加强和改进行政应诉工作的制度规定，选优配强行政应诉队伍，推动行政机关负责人出庭应诉常态化、制度化、规范化，落实行政机关主要负责人出庭应诉情况纳入主要负责人履行推进法治建设第一责任人职责年终述职内容。</w:t>
      </w:r>
    </w:p>
    <w:p w14:paraId="313708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七、健全社会矛盾纠纷行政预防调处化解体系</w:t>
      </w:r>
    </w:p>
    <w:p w14:paraId="4A1FB5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规范行政调解程序，健全制度机制，抓好群体性事件、极端案件的防范化解工作，推动调解体系持续完善。一是多元化解矛盾纠纷。联合政法、司法、信访等部门，为信访回复、因公致残评定等重大复杂事件处理提供政策法律保障，推动治重化积治理，解决了部分长期困扰工作的个案问题。二是加强行政复议工作。加强行政复议规范化、信息化、专业化建设，深化“复调对接机制”，高效化解行政复议，全年妥善处理行政复议案件9件，努力将行政争议化解在基层、化解在行政机关内部。三是提高公共法律服务水平。选优配强律师等专业人才队伍，加强退役军人法律援助工作，依法维护退役军人合法权益，圆满完成退役军人事务部赋予的法律援助试点工作任务。</w:t>
      </w:r>
    </w:p>
    <w:p w14:paraId="30B0FC8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2021年，我局在法治政府建设方面虽然取得了一定成绩，但还存在一些问题和不足，主要表现在：一是学习效果有待提升。近年来，退役军人政策法规密集出台，干部职工来自五湖四海，部分同志以往未从事过相关工作，导致知识更新跟不上，政策解读和执行还不够精准。二是服务水平有待加强。面对服务对象不断提出的新需要、新要求，有针对性地主动思考的意识还不够强，需要进一步拓展工作思路，跟进服务保障，回应退役军人期盼。三是政策制度配套有待完善。退役军人工作政策法规分散在有关职能部门，立改废释工作任务重，需要加快配套地方相关政策制度。</w:t>
      </w:r>
    </w:p>
    <w:p w14:paraId="4F3256A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下一步，我们将坚持以习近平新时代中国特色社会主义思想为指导，深入学习贯彻党的十九大和十九届历次全会精神，贯彻落实习近平法治思想，认真落实市法治政府建设各项工作任务，强化法治思维、底线思维，以更高标准、更大力度、更实举措推进全市退役军人事务系统法治政府建设工作。一是加强统筹谋划。对标对表中央部署和市委要求，全面加强法治政府建设，努力推进退役军人工作治理体系和治理能力现代化。二是不断完善政策制度体系。跟踪国家政策出台进度，坚持问题导向、需求导向，加强退役军人保障法地方立法等一系列地方退役军人政策制度建设。三是着力抓好法律政策落实。接续开展“法律政策落实年”活动，系统梳理政策点，逐项抓好落实，以法律政策落实让退役军人获得感成色更足。四是加强教育培训。提升干部队伍法治素养，提高依法办事的能力和水平。五是加强督促检查。着力改善工作机制，有效防控各类风险，促进政策落地落细落深落实。</w:t>
      </w:r>
    </w:p>
    <w:p w14:paraId="7DFC0CE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40"/>
        </w:rPr>
      </w:pPr>
    </w:p>
    <w:p w14:paraId="68965940">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中共重庆市退役军人事务局党组   重庆市退役军人事务局</w:t>
      </w:r>
    </w:p>
    <w:p w14:paraId="3020B6E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p>
    <w:p w14:paraId="5DA371F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                              2022年2月14日</w:t>
      </w:r>
    </w:p>
    <w:p w14:paraId="62E71E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p>
    <w:p w14:paraId="1B474A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4BCECF-B32A-43F1-A1CD-431D4B5974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6654564-2B9C-464A-8D36-3BDC468BFE2D}"/>
  </w:font>
  <w:font w:name="方正仿宋_GBK">
    <w:panose1 w:val="02000000000000000000"/>
    <w:charset w:val="86"/>
    <w:family w:val="auto"/>
    <w:pitch w:val="default"/>
    <w:sig w:usb0="A00002BF" w:usb1="38CF7CFA" w:usb2="00082016" w:usb3="00000000" w:csb0="00040001" w:csb1="00000000"/>
    <w:embedRegular r:id="rId3" w:fontKey="{AD7E29B4-D753-4A57-A5BE-E9E9BAD49A3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08B8"/>
    <w:rsid w:val="1CFE5B1D"/>
    <w:rsid w:val="6F911E17"/>
    <w:rsid w:val="7ABB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2024-12-04T06:39:00Z</dcterms:created>
  <dc:creator>YLえ</dc:creator>
  <cp:lastModifiedBy>YLえ</cp:lastModifiedBy>
  <dcterms:modified xsi:type="dcterms:W3CDTF">2024-12-04T06:50:19Z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7F25B825E77245AE8B0C1347F9E1C668_13</vt:lpwstr>
  </property>
</Properties>
</file>