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rFonts w:hint="eastAsia" w:ascii="方正小标宋_GBK" w:hAnsi="方正小标宋_GBK" w:eastAsia="方正小标宋_GBK" w:cs="方正小标宋_GBK"/>
          <w:i w:val="0"/>
          <w:iCs w:val="0"/>
          <w:caps w:val="0"/>
          <w:color w:val="333333"/>
          <w:spacing w:val="0"/>
          <w:sz w:val="45"/>
          <w:szCs w:val="45"/>
          <w:shd w:val="clear" w:fill="FFFFFF"/>
        </w:rPr>
      </w:pPr>
      <w:r>
        <w:rPr>
          <w:rFonts w:hint="eastAsia" w:ascii="方正小标宋_GBK" w:hAnsi="方正小标宋_GBK" w:eastAsia="方正小标宋_GBK" w:cs="方正小标宋_GBK"/>
          <w:i w:val="0"/>
          <w:iCs w:val="0"/>
          <w:caps w:val="0"/>
          <w:color w:val="333333"/>
          <w:spacing w:val="0"/>
          <w:sz w:val="45"/>
          <w:szCs w:val="45"/>
          <w:shd w:val="clear" w:fill="FFFFFF"/>
        </w:rPr>
        <w:t>重庆市退役军人事务局办公室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rFonts w:hint="eastAsia" w:ascii="方正小标宋_GBK" w:hAnsi="方正小标宋_GBK" w:eastAsia="方正小标宋_GBK" w:cs="方正小标宋_GBK"/>
          <w:color w:val="333333"/>
          <w:sz w:val="45"/>
          <w:szCs w:val="45"/>
        </w:rPr>
      </w:pPr>
      <w:bookmarkStart w:id="0" w:name="_GoBack"/>
      <w:bookmarkEnd w:id="0"/>
      <w:r>
        <w:rPr>
          <w:rFonts w:hint="eastAsia" w:ascii="方正小标宋_GBK" w:hAnsi="方正小标宋_GBK" w:eastAsia="方正小标宋_GBK" w:cs="方正小标宋_GBK"/>
          <w:i w:val="0"/>
          <w:iCs w:val="0"/>
          <w:caps w:val="0"/>
          <w:color w:val="333333"/>
          <w:spacing w:val="0"/>
          <w:sz w:val="45"/>
          <w:szCs w:val="45"/>
          <w:shd w:val="clear" w:fill="FFFFFF"/>
        </w:rPr>
        <w:t>转发退役军人事务部办公厅关于继续切实做好优抚医院、光荣院、军休服务管理机构疫情防控工作通知的通知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left"/>
      </w:pPr>
      <w:r>
        <w:rPr>
          <w:rFonts w:hint="eastAsia" w:ascii="微软雅黑" w:hAnsi="微软雅黑" w:eastAsia="微软雅黑" w:cs="微软雅黑"/>
          <w:i w:val="0"/>
          <w:iCs w:val="0"/>
          <w:caps w:val="0"/>
          <w:color w:val="333333"/>
          <w:spacing w:val="0"/>
          <w:sz w:val="24"/>
          <w:szCs w:val="24"/>
          <w:shd w:val="clear" w:fill="FFFFFF"/>
        </w:rPr>
        <w:t>各区县(自治县)、两江新区、重庆高新区、万盛经开区退役军人事务局，有关单位: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为深入贯彻落实习近平总书记在统筹推进新冠肺炎疫情防控和经济社会发展工作部署会议上的讲话精神，切实做好当前优抚医院、光荣院、军休服务管理机构疫情防控工作，确保服务保障管理工作有序开展，现将《退役军人事务部办公厅关于继续切实做好优抚医院、光荣院、军休服务管理机构疫情防控工作的通知》(退役军人办电〔2020〕8号)转发你们，请贯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当前疫情形势依然严峻复杂，防控工作正处在最吃劲的关键阶段。我市各区县退役军人事务局及有关单位要坚决杜绝麻痹思想、侥幸心理和松劲心态，始终如一把防控工作做深做实做到位，主要负责人要亲自安排，明确责任，组织力量;要深入一线、紧盯细节、分类指导、督促落实，确保我市优抚医院、光荣院、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休服务管理机构疫情防控万无一失。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right"/>
      </w:pPr>
      <w:r>
        <w:rPr>
          <w:rFonts w:hint="eastAsia" w:ascii="微软雅黑" w:hAnsi="微软雅黑" w:eastAsia="微软雅黑" w:cs="微软雅黑"/>
          <w:i w:val="0"/>
          <w:iCs w:val="0"/>
          <w:caps w:val="0"/>
          <w:color w:val="333333"/>
          <w:spacing w:val="0"/>
          <w:sz w:val="24"/>
          <w:szCs w:val="24"/>
          <w:shd w:val="clear" w:fill="FFFFFF"/>
        </w:rPr>
        <w:t>重庆市退役军人事务局办公室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right"/>
      </w:pPr>
      <w:r>
        <w:rPr>
          <w:rFonts w:hint="eastAsia" w:ascii="微软雅黑" w:hAnsi="微软雅黑" w:eastAsia="微软雅黑" w:cs="微软雅黑"/>
          <w:i w:val="0"/>
          <w:iCs w:val="0"/>
          <w:caps w:val="0"/>
          <w:color w:val="333333"/>
          <w:spacing w:val="0"/>
          <w:sz w:val="24"/>
          <w:szCs w:val="24"/>
          <w:shd w:val="clear" w:fill="FFFFFF"/>
        </w:rPr>
        <w:t>2020年2月28日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3YmFkYmYyOTM5YjUzYzc3OTRkYTQwMGM0OGI4NWMifQ=="/>
  </w:docVars>
  <w:rsids>
    <w:rsidRoot w:val="6F715ED9"/>
    <w:rsid w:val="45526111"/>
    <w:rsid w:val="6F715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436</Words>
  <Characters>443</Characters>
  <Lines>0</Lines>
  <Paragraphs>0</Paragraphs>
  <TotalTime>4</TotalTime>
  <ScaleCrop>false</ScaleCrop>
  <LinksUpToDate>false</LinksUpToDate>
  <CharactersWithSpaces>443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2022-06-21T02:27:00Z</dcterms:created>
  <dc:creator>落花时节与君逢</dc:creator>
  <cp:lastModifiedBy>落花时节与君逢</cp:lastModifiedBy>
  <dcterms:modified xsi:type="dcterms:W3CDTF">2022-06-21T08:09:14Z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1BF10C293A28484AB3DEF952AEF330C8</vt:lpwstr>
  </property>
</Properties>
</file>